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20565" w14:textId="34B222B3" w:rsidR="00A73D81" w:rsidRPr="004D6A84" w:rsidRDefault="0052688B" w:rsidP="00A73D81">
      <w:pPr>
        <w:ind w:left="6973"/>
        <w:jc w:val="left"/>
        <w:textAlignment w:val="top"/>
        <w:rPr>
          <w:rFonts w:ascii="Times New Roman" w:hAnsi="Times New Roman"/>
          <w:sz w:val="22"/>
        </w:rPr>
      </w:pPr>
      <w:r w:rsidRPr="004D6A84">
        <w:rPr>
          <w:noProof/>
        </w:rPr>
        <w:drawing>
          <wp:anchor distT="0" distB="0" distL="114300" distR="114300" simplePos="0" relativeHeight="251659264" behindDoc="0" locked="0" layoutInCell="1" allowOverlap="1" wp14:anchorId="63B972C0" wp14:editId="1C909FCF">
            <wp:simplePos x="0" y="0"/>
            <wp:positionH relativeFrom="margin">
              <wp:align>left</wp:align>
            </wp:positionH>
            <wp:positionV relativeFrom="paragraph">
              <wp:posOffset>59055</wp:posOffset>
            </wp:positionV>
            <wp:extent cx="2981960" cy="595630"/>
            <wp:effectExtent l="0" t="0" r="8890" b="0"/>
            <wp:wrapNone/>
            <wp:docPr id="3" name="Picture 1" descr="C:\Users\Administrator\Desktop\logo-MBE.pnglogo-M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logo-MBE.pnglogo-MB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96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73D81" w:rsidRPr="004D6A84">
        <w:rPr>
          <w:rFonts w:ascii="Times New Roman" w:hAnsi="Times New Roman"/>
          <w:sz w:val="22"/>
        </w:rPr>
        <w:t>MBE</w:t>
      </w:r>
      <w:r w:rsidR="00A73D81" w:rsidRPr="004D6A84">
        <w:rPr>
          <w:rFonts w:ascii="Times New Roman" w:hAnsi="Times New Roman" w:hint="eastAsia"/>
          <w:sz w:val="22"/>
        </w:rPr>
        <w:t xml:space="preserve">, </w:t>
      </w:r>
      <w:r w:rsidR="00A73D81">
        <w:rPr>
          <w:rFonts w:ascii="Times New Roman" w:hAnsi="Times New Roman"/>
          <w:sz w:val="22"/>
        </w:rPr>
        <w:t>19</w:t>
      </w:r>
      <w:r w:rsidR="00A73D81" w:rsidRPr="004D6A84">
        <w:rPr>
          <w:rFonts w:ascii="Times New Roman" w:hAnsi="Times New Roman"/>
          <w:sz w:val="22"/>
        </w:rPr>
        <w:t xml:space="preserve"> </w:t>
      </w:r>
      <w:r w:rsidR="00A73D81" w:rsidRPr="004D6A84">
        <w:rPr>
          <w:rFonts w:ascii="Times New Roman" w:hAnsi="Times New Roman" w:hint="eastAsia"/>
          <w:sz w:val="22"/>
        </w:rPr>
        <w:t>(</w:t>
      </w:r>
      <w:r w:rsidR="00A73D81">
        <w:rPr>
          <w:rFonts w:ascii="Times New Roman" w:hAnsi="Times New Roman"/>
          <w:sz w:val="22"/>
        </w:rPr>
        <w:t>9</w:t>
      </w:r>
      <w:r w:rsidR="00A73D81" w:rsidRPr="004D6A84">
        <w:rPr>
          <w:rFonts w:ascii="Times New Roman" w:hAnsi="Times New Roman" w:hint="eastAsia"/>
          <w:sz w:val="22"/>
        </w:rPr>
        <w:t>):</w:t>
      </w:r>
      <w:r w:rsidR="00A73D81" w:rsidRPr="004D6A84">
        <w:rPr>
          <w:rFonts w:ascii="Times New Roman" w:hAnsi="Times New Roman"/>
          <w:sz w:val="22"/>
        </w:rPr>
        <w:t xml:space="preserve"> </w:t>
      </w:r>
      <w:r w:rsidR="00A73D81">
        <w:rPr>
          <w:rFonts w:ascii="Times New Roman" w:hAnsi="Times New Roman"/>
          <w:sz w:val="22"/>
        </w:rPr>
        <w:t>9005–9017</w:t>
      </w:r>
      <w:r w:rsidR="00A73D81" w:rsidRPr="004D6A84">
        <w:rPr>
          <w:rFonts w:ascii="Times New Roman" w:hAnsi="Times New Roman"/>
          <w:sz w:val="22"/>
        </w:rPr>
        <w:t>.</w:t>
      </w:r>
      <w:r w:rsidR="00A73D81" w:rsidRPr="004D6A84">
        <w:rPr>
          <w:rFonts w:ascii="Times New Roman" w:hAnsi="Times New Roman" w:hint="eastAsia"/>
          <w:sz w:val="22"/>
        </w:rPr>
        <w:br/>
      </w:r>
      <w:r w:rsidR="00A73D81" w:rsidRPr="004D6A84">
        <w:rPr>
          <w:rFonts w:ascii="Times New Roman" w:hAnsi="Times New Roman"/>
          <w:sz w:val="22"/>
        </w:rPr>
        <w:t>DOI:</w:t>
      </w:r>
      <w:r w:rsidR="00A73D81" w:rsidRPr="006B6EA0">
        <w:t xml:space="preserve"> </w:t>
      </w:r>
      <w:r w:rsidR="00A73D81" w:rsidRPr="006B6EA0">
        <w:rPr>
          <w:rFonts w:ascii="Times New Roman" w:hAnsi="Times New Roman"/>
          <w:sz w:val="22"/>
        </w:rPr>
        <w:t>10.3934/mbe.2022418</w:t>
      </w:r>
      <w:r w:rsidR="00A73D81" w:rsidRPr="004D6A84">
        <w:rPr>
          <w:rFonts w:ascii="Times New Roman" w:hAnsi="Times New Roman"/>
          <w:sz w:val="22"/>
        </w:rPr>
        <w:br/>
      </w:r>
      <w:r w:rsidR="00A73D81" w:rsidRPr="004D6A84">
        <w:rPr>
          <w:rFonts w:ascii="Times New Roman" w:hAnsi="Times New Roman" w:hint="eastAsia"/>
          <w:sz w:val="22"/>
        </w:rPr>
        <w:t>Received:</w:t>
      </w:r>
      <w:r w:rsidR="00A73D81" w:rsidRPr="00F250F4">
        <w:rPr>
          <w:rFonts w:ascii="Times New Roman" w:hAnsi="Times New Roman"/>
          <w:sz w:val="22"/>
        </w:rPr>
        <w:t xml:space="preserve"> 22 April 2022</w:t>
      </w:r>
      <w:r w:rsidR="00A73D81" w:rsidRPr="004D6A84">
        <w:rPr>
          <w:rFonts w:ascii="Times New Roman" w:hAnsi="Times New Roman"/>
          <w:sz w:val="22"/>
        </w:rPr>
        <w:br/>
      </w:r>
      <w:r w:rsidR="00A73D81" w:rsidRPr="004D6A84">
        <w:rPr>
          <w:rFonts w:ascii="Times New Roman" w:hAnsi="Times New Roman" w:hint="eastAsia"/>
          <w:sz w:val="22"/>
        </w:rPr>
        <w:t>Revised:</w:t>
      </w:r>
      <w:r w:rsidR="00A73D81" w:rsidRPr="00F250F4">
        <w:rPr>
          <w:rFonts w:ascii="Times New Roman" w:hAnsi="Times New Roman"/>
          <w:sz w:val="22"/>
        </w:rPr>
        <w:t xml:space="preserve"> 08 June 2022</w:t>
      </w:r>
      <w:r w:rsidR="00A73D81" w:rsidRPr="004D6A84">
        <w:rPr>
          <w:rFonts w:ascii="Times New Roman" w:hAnsi="Times New Roman"/>
          <w:sz w:val="22"/>
        </w:rPr>
        <w:br/>
      </w:r>
      <w:r w:rsidR="00A73D81" w:rsidRPr="004D6A84">
        <w:rPr>
          <w:rFonts w:ascii="Times New Roman" w:hAnsi="Times New Roman" w:hint="eastAsia"/>
          <w:sz w:val="22"/>
        </w:rPr>
        <w:t>Accepted:</w:t>
      </w:r>
      <w:r w:rsidR="00A73D81" w:rsidRPr="00F250F4">
        <w:rPr>
          <w:rFonts w:ascii="Times New Roman" w:hAnsi="Times New Roman"/>
          <w:sz w:val="22"/>
        </w:rPr>
        <w:t xml:space="preserve"> 16 June 2022</w:t>
      </w:r>
      <w:r w:rsidR="00A73D81" w:rsidRPr="004D6A84">
        <w:rPr>
          <w:rFonts w:ascii="Times New Roman" w:hAnsi="Times New Roman"/>
          <w:sz w:val="22"/>
        </w:rPr>
        <w:br/>
      </w:r>
      <w:r w:rsidR="00A73D81" w:rsidRPr="004D6A84">
        <w:rPr>
          <w:rFonts w:ascii="Times New Roman" w:hAnsi="Times New Roman" w:hint="eastAsia"/>
          <w:sz w:val="22"/>
        </w:rPr>
        <w:t>Published:</w:t>
      </w:r>
      <w:r w:rsidR="00A73D81" w:rsidRPr="006B6EA0">
        <w:rPr>
          <w:rFonts w:ascii="Times New Roman" w:hAnsi="Times New Roman"/>
          <w:sz w:val="22"/>
        </w:rPr>
        <w:t xml:space="preserve"> 21 June 2022</w:t>
      </w:r>
    </w:p>
    <w:p w14:paraId="73E5CC67" w14:textId="77777777" w:rsidR="00A73D81" w:rsidRPr="004D6A84" w:rsidRDefault="00A73D81" w:rsidP="00A73D81">
      <w:pPr>
        <w:rPr>
          <w:rFonts w:ascii="Times New Roman" w:hAnsi="Times New Roman"/>
          <w:sz w:val="22"/>
        </w:rPr>
      </w:pPr>
      <w:r w:rsidRPr="004D6A84">
        <w:rPr>
          <w:rFonts w:ascii="Times New Roman" w:hAnsi="Times New Roman"/>
          <w:sz w:val="22"/>
        </w:rPr>
        <w:t>http://www.aimspress.com/journal/MBE</w:t>
      </w:r>
    </w:p>
    <w:p w14:paraId="51DF8E04" w14:textId="77777777" w:rsidR="00A73D81" w:rsidRPr="004D6A84" w:rsidRDefault="00A73D81" w:rsidP="00A73D81">
      <w:pPr>
        <w:pBdr>
          <w:bottom w:val="single" w:sz="24" w:space="1" w:color="auto"/>
        </w:pBdr>
        <w:spacing w:line="320" w:lineRule="atLeast"/>
        <w:rPr>
          <w:rFonts w:ascii="Times New Roman" w:hAnsi="Times New Roman"/>
        </w:rPr>
      </w:pPr>
    </w:p>
    <w:p w14:paraId="22192A4E" w14:textId="77777777" w:rsidR="0052688B" w:rsidRPr="004D6A84" w:rsidRDefault="0052688B" w:rsidP="0052688B">
      <w:pPr>
        <w:spacing w:beforeLines="100" w:before="332" w:line="300" w:lineRule="atLeast"/>
        <w:rPr>
          <w:rFonts w:ascii="Times New Roman" w:hAnsi="Times New Roman"/>
          <w:b/>
          <w:i/>
          <w:sz w:val="24"/>
          <w:szCs w:val="24"/>
        </w:rPr>
      </w:pPr>
      <w:r w:rsidRPr="004D6A84">
        <w:rPr>
          <w:rFonts w:ascii="Times New Roman" w:hAnsi="Times New Roman"/>
          <w:b/>
          <w:i/>
          <w:sz w:val="24"/>
          <w:szCs w:val="24"/>
        </w:rPr>
        <w:t xml:space="preserve">Research </w:t>
      </w:r>
      <w:r>
        <w:rPr>
          <w:rFonts w:ascii="Times New Roman" w:hAnsi="Times New Roman" w:hint="eastAsia"/>
          <w:b/>
          <w:i/>
          <w:sz w:val="24"/>
          <w:szCs w:val="24"/>
        </w:rPr>
        <w:t>a</w:t>
      </w:r>
      <w:r w:rsidRPr="004D6A84">
        <w:rPr>
          <w:rFonts w:ascii="Times New Roman" w:hAnsi="Times New Roman"/>
          <w:b/>
          <w:i/>
          <w:sz w:val="24"/>
          <w:szCs w:val="24"/>
        </w:rPr>
        <w:t>rticle</w:t>
      </w:r>
    </w:p>
    <w:p w14:paraId="3A78C7E8" w14:textId="77777777" w:rsidR="0052688B" w:rsidRPr="004D6A84" w:rsidRDefault="0052688B" w:rsidP="0052688B">
      <w:pPr>
        <w:rPr>
          <w:rFonts w:ascii="Times New Roman" w:hAnsi="Times New Roman"/>
          <w:b/>
          <w:sz w:val="32"/>
          <w:szCs w:val="32"/>
        </w:rPr>
      </w:pPr>
      <w:r w:rsidRPr="004D6A84">
        <w:rPr>
          <w:rFonts w:ascii="Times New Roman" w:hAnsi="Times New Roman"/>
          <w:b/>
          <w:sz w:val="32"/>
          <w:szCs w:val="32"/>
        </w:rPr>
        <w:t>Estimating relative generation times and reproduction numbers of Omicron BA.1 and BA.2 with respect to Delta variant in Denmark</w:t>
      </w:r>
    </w:p>
    <w:p w14:paraId="4699D364" w14:textId="77777777" w:rsidR="0052688B" w:rsidRPr="004D6A84" w:rsidRDefault="0052688B" w:rsidP="0052688B">
      <w:pPr>
        <w:spacing w:beforeLines="100" w:before="332" w:after="240" w:line="300" w:lineRule="atLeast"/>
        <w:rPr>
          <w:rFonts w:ascii="Times New Roman" w:hAnsi="Times New Roman"/>
          <w:b/>
          <w:sz w:val="24"/>
          <w:szCs w:val="24"/>
        </w:rPr>
      </w:pPr>
      <w:proofErr w:type="spellStart"/>
      <w:r w:rsidRPr="004D6A84">
        <w:rPr>
          <w:rFonts w:ascii="Times New Roman" w:hAnsi="Times New Roman"/>
          <w:b/>
          <w:sz w:val="24"/>
          <w:szCs w:val="24"/>
        </w:rPr>
        <w:t>Kimihito</w:t>
      </w:r>
      <w:proofErr w:type="spellEnd"/>
      <w:r w:rsidRPr="004D6A84">
        <w:rPr>
          <w:rFonts w:ascii="Times New Roman" w:hAnsi="Times New Roman"/>
          <w:b/>
          <w:sz w:val="24"/>
          <w:szCs w:val="24"/>
        </w:rPr>
        <w:t xml:space="preserve"> Ito</w:t>
      </w:r>
      <w:proofErr w:type="gramStart"/>
      <w:r w:rsidRPr="004D6A84">
        <w:rPr>
          <w:rFonts w:ascii="Times New Roman" w:hAnsi="Times New Roman"/>
          <w:b/>
          <w:sz w:val="24"/>
          <w:szCs w:val="24"/>
          <w:vertAlign w:val="superscript"/>
        </w:rPr>
        <w:t>1,</w:t>
      </w:r>
      <w:r w:rsidRPr="00F250F4">
        <w:rPr>
          <w:rFonts w:ascii="Times New Roman" w:hAnsi="Times New Roman"/>
          <w:b/>
          <w:sz w:val="24"/>
          <w:szCs w:val="24"/>
        </w:rPr>
        <w:t>*</w:t>
      </w:r>
      <w:proofErr w:type="gramEnd"/>
      <w:r w:rsidRPr="004D6A84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4D6A84">
        <w:rPr>
          <w:rFonts w:ascii="Times New Roman" w:hAnsi="Times New Roman"/>
          <w:b/>
          <w:sz w:val="24"/>
          <w:szCs w:val="24"/>
        </w:rPr>
        <w:t>Chayada</w:t>
      </w:r>
      <w:proofErr w:type="spellEnd"/>
      <w:r w:rsidRPr="004D6A84">
        <w:rPr>
          <w:rFonts w:ascii="Times New Roman" w:hAnsi="Times New Roman"/>
          <w:b/>
          <w:sz w:val="24"/>
          <w:szCs w:val="24"/>
        </w:rPr>
        <w:t xml:space="preserve"> Piantham</w:t>
      </w:r>
      <w:r w:rsidRPr="004D6A84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4D6A84">
        <w:rPr>
          <w:rFonts w:ascii="Times New Roman" w:hAnsi="Times New Roman"/>
          <w:b/>
          <w:sz w:val="24"/>
          <w:szCs w:val="24"/>
        </w:rPr>
        <w:t xml:space="preserve"> and Hiroshi Nishiura</w:t>
      </w:r>
      <w:r w:rsidRPr="004D6A84">
        <w:rPr>
          <w:rFonts w:ascii="Times New Roman" w:hAnsi="Times New Roman"/>
          <w:b/>
          <w:sz w:val="24"/>
          <w:szCs w:val="24"/>
          <w:vertAlign w:val="superscript"/>
        </w:rPr>
        <w:t>3</w:t>
      </w:r>
    </w:p>
    <w:p w14:paraId="164F8171" w14:textId="77777777" w:rsidR="0052688B" w:rsidRPr="004D6A84" w:rsidRDefault="0052688B" w:rsidP="0052688B">
      <w:pPr>
        <w:spacing w:line="300" w:lineRule="atLeast"/>
        <w:ind w:left="240" w:hangingChars="100" w:hanging="240"/>
        <w:rPr>
          <w:rFonts w:ascii="Times New Roman" w:hAnsi="Times New Roman"/>
          <w:b/>
          <w:sz w:val="24"/>
          <w:szCs w:val="24"/>
        </w:rPr>
      </w:pPr>
      <w:r w:rsidRPr="004D6A84">
        <w:rPr>
          <w:rFonts w:ascii="Times New Roman" w:hAnsi="Times New Roman"/>
          <w:b/>
          <w:sz w:val="24"/>
          <w:szCs w:val="24"/>
          <w:vertAlign w:val="superscript"/>
        </w:rPr>
        <w:t>1</w:t>
      </w:r>
      <w:r w:rsidRPr="004D6A84">
        <w:rPr>
          <w:rFonts w:ascii="Times New Roman" w:hAnsi="Times New Roman"/>
          <w:b/>
          <w:sz w:val="24"/>
          <w:szCs w:val="24"/>
          <w:vertAlign w:val="superscript"/>
        </w:rPr>
        <w:tab/>
      </w:r>
      <w:r w:rsidRPr="004D6A84">
        <w:rPr>
          <w:rFonts w:ascii="Times New Roman" w:hAnsi="Times New Roman"/>
          <w:sz w:val="24"/>
          <w:szCs w:val="24"/>
        </w:rPr>
        <w:t>International Institute for Zoonosis Control, Hokkaido University, Sapporo, Japan</w:t>
      </w:r>
    </w:p>
    <w:p w14:paraId="032584ED" w14:textId="77777777" w:rsidR="0052688B" w:rsidRPr="004D6A84" w:rsidRDefault="0052688B" w:rsidP="0052688B">
      <w:pPr>
        <w:spacing w:line="300" w:lineRule="atLeast"/>
        <w:ind w:left="240" w:hangingChars="100" w:hanging="240"/>
        <w:rPr>
          <w:rFonts w:ascii="Times New Roman" w:hAnsi="Times New Roman"/>
          <w:sz w:val="24"/>
          <w:szCs w:val="24"/>
        </w:rPr>
      </w:pPr>
      <w:r w:rsidRPr="004D6A84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4D6A84">
        <w:rPr>
          <w:rFonts w:ascii="Times New Roman" w:hAnsi="Times New Roman"/>
          <w:b/>
          <w:sz w:val="24"/>
          <w:szCs w:val="24"/>
          <w:vertAlign w:val="superscript"/>
        </w:rPr>
        <w:tab/>
      </w:r>
      <w:r w:rsidRPr="004D6A84">
        <w:rPr>
          <w:rFonts w:ascii="Times New Roman" w:hAnsi="Times New Roman"/>
          <w:sz w:val="24"/>
          <w:szCs w:val="24"/>
        </w:rPr>
        <w:t>Graduate School of Infectious Diseases, Hokkaido University, Sapporo, Japan</w:t>
      </w:r>
    </w:p>
    <w:p w14:paraId="51692667" w14:textId="77777777" w:rsidR="0052688B" w:rsidRPr="004D6A84" w:rsidRDefault="0052688B" w:rsidP="0052688B">
      <w:pPr>
        <w:spacing w:line="300" w:lineRule="atLeast"/>
        <w:ind w:left="240" w:hangingChars="100" w:hanging="240"/>
        <w:rPr>
          <w:rFonts w:ascii="Times New Roman" w:hAnsi="Times New Roman"/>
          <w:b/>
          <w:sz w:val="24"/>
          <w:szCs w:val="24"/>
        </w:rPr>
      </w:pPr>
      <w:r w:rsidRPr="004D6A84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Pr="004D6A84">
        <w:rPr>
          <w:rFonts w:ascii="Times New Roman" w:hAnsi="Times New Roman"/>
          <w:b/>
          <w:sz w:val="24"/>
          <w:szCs w:val="24"/>
          <w:vertAlign w:val="superscript"/>
        </w:rPr>
        <w:tab/>
      </w:r>
      <w:r w:rsidRPr="004D6A84">
        <w:rPr>
          <w:rFonts w:ascii="Times New Roman" w:hAnsi="Times New Roman"/>
          <w:sz w:val="24"/>
          <w:szCs w:val="24"/>
        </w:rPr>
        <w:t>School of Public Health, Kyoto University, Kyoto, Japan</w:t>
      </w:r>
    </w:p>
    <w:p w14:paraId="49F32100" w14:textId="733AE2B0" w:rsidR="0052688B" w:rsidRPr="004D6A84" w:rsidRDefault="0052688B" w:rsidP="0052688B">
      <w:pPr>
        <w:spacing w:beforeLines="100" w:before="332" w:line="300" w:lineRule="atLeast"/>
        <w:ind w:left="240" w:hangingChars="100" w:hanging="240"/>
        <w:rPr>
          <w:rFonts w:ascii="Times New Roman" w:hAnsi="Times New Roman"/>
          <w:b/>
          <w:sz w:val="24"/>
          <w:szCs w:val="24"/>
        </w:rPr>
      </w:pPr>
      <w:r w:rsidRPr="004D6A84">
        <w:rPr>
          <w:rFonts w:ascii="Times New Roman" w:hAnsi="Times New Roman"/>
          <w:b/>
          <w:sz w:val="24"/>
          <w:szCs w:val="24"/>
        </w:rPr>
        <w:t>*</w:t>
      </w:r>
      <w:r w:rsidRPr="004D6A84">
        <w:rPr>
          <w:rFonts w:ascii="Times New Roman" w:hAnsi="Times New Roman"/>
          <w:b/>
          <w:sz w:val="24"/>
          <w:szCs w:val="24"/>
        </w:rPr>
        <w:tab/>
        <w:t xml:space="preserve">Correspondence: </w:t>
      </w:r>
      <w:r w:rsidR="008519A9" w:rsidRPr="00B865C2">
        <w:rPr>
          <w:rFonts w:ascii="Times New Roman" w:hAnsi="Times New Roman"/>
          <w:bCs/>
          <w:sz w:val="24"/>
          <w:szCs w:val="24"/>
        </w:rPr>
        <w:t>Email:</w:t>
      </w:r>
      <w:r w:rsidR="008519A9">
        <w:rPr>
          <w:rFonts w:ascii="Times New Roman" w:hAnsi="Times New Roman"/>
          <w:bCs/>
          <w:sz w:val="24"/>
          <w:szCs w:val="24"/>
        </w:rPr>
        <w:t xml:space="preserve"> </w:t>
      </w:r>
      <w:r w:rsidRPr="004D6A84">
        <w:rPr>
          <w:rFonts w:ascii="Times New Roman" w:hAnsi="Times New Roman"/>
          <w:sz w:val="24"/>
          <w:szCs w:val="24"/>
        </w:rPr>
        <w:t>itok@czc.hokudai.ac.jp; Tel</w:t>
      </w:r>
      <w:r w:rsidRPr="004D6A84">
        <w:rPr>
          <w:rFonts w:ascii="Times New Roman" w:hAnsi="Times New Roman" w:hint="eastAsia"/>
          <w:sz w:val="24"/>
          <w:szCs w:val="24"/>
        </w:rPr>
        <w:t>: +</w:t>
      </w:r>
      <w:r w:rsidRPr="004D6A84">
        <w:rPr>
          <w:rFonts w:ascii="Times New Roman" w:hAnsi="Times New Roman"/>
          <w:sz w:val="24"/>
          <w:szCs w:val="24"/>
        </w:rPr>
        <w:t>8</w:t>
      </w:r>
      <w:r w:rsidRPr="004D6A84">
        <w:rPr>
          <w:rFonts w:ascii="Times New Roman" w:hAnsi="Times New Roman" w:hint="eastAsia"/>
          <w:sz w:val="24"/>
          <w:szCs w:val="24"/>
        </w:rPr>
        <w:t>1-</w:t>
      </w:r>
      <w:r w:rsidRPr="004D6A84">
        <w:rPr>
          <w:rFonts w:ascii="Times New Roman" w:hAnsi="Times New Roman"/>
          <w:sz w:val="24"/>
          <w:szCs w:val="24"/>
        </w:rPr>
        <w:t>11</w:t>
      </w:r>
      <w:r w:rsidRPr="004D6A84">
        <w:rPr>
          <w:rFonts w:ascii="Times New Roman" w:hAnsi="Times New Roman" w:hint="eastAsia"/>
          <w:sz w:val="24"/>
          <w:szCs w:val="24"/>
        </w:rPr>
        <w:t>-</w:t>
      </w:r>
      <w:r w:rsidRPr="004D6A84">
        <w:rPr>
          <w:rFonts w:ascii="Times New Roman" w:hAnsi="Times New Roman"/>
          <w:sz w:val="24"/>
          <w:szCs w:val="24"/>
        </w:rPr>
        <w:t>706</w:t>
      </w:r>
      <w:r w:rsidRPr="004D6A84">
        <w:rPr>
          <w:rFonts w:ascii="Times New Roman" w:hAnsi="Times New Roman" w:hint="eastAsia"/>
          <w:sz w:val="24"/>
          <w:szCs w:val="24"/>
        </w:rPr>
        <w:t>-</w:t>
      </w:r>
      <w:r w:rsidRPr="004D6A84">
        <w:rPr>
          <w:rFonts w:ascii="Times New Roman" w:hAnsi="Times New Roman"/>
          <w:sz w:val="24"/>
          <w:szCs w:val="24"/>
        </w:rPr>
        <w:t>9504; Fax</w:t>
      </w:r>
      <w:r w:rsidRPr="004D6A84">
        <w:rPr>
          <w:rFonts w:ascii="Times New Roman" w:hAnsi="Times New Roman" w:hint="eastAsia"/>
          <w:sz w:val="24"/>
          <w:szCs w:val="24"/>
        </w:rPr>
        <w:t>: +</w:t>
      </w:r>
      <w:r w:rsidRPr="004D6A84">
        <w:rPr>
          <w:rFonts w:ascii="Times New Roman" w:hAnsi="Times New Roman"/>
          <w:sz w:val="24"/>
          <w:szCs w:val="24"/>
        </w:rPr>
        <w:t>8</w:t>
      </w:r>
      <w:r w:rsidRPr="004D6A84">
        <w:rPr>
          <w:rFonts w:ascii="Times New Roman" w:hAnsi="Times New Roman" w:hint="eastAsia"/>
          <w:sz w:val="24"/>
          <w:szCs w:val="24"/>
        </w:rPr>
        <w:t>1-11-</w:t>
      </w:r>
      <w:r w:rsidRPr="004D6A84">
        <w:rPr>
          <w:rFonts w:ascii="Times New Roman" w:hAnsi="Times New Roman"/>
          <w:sz w:val="24"/>
          <w:szCs w:val="24"/>
        </w:rPr>
        <w:t>706</w:t>
      </w:r>
      <w:r w:rsidRPr="004D6A84">
        <w:rPr>
          <w:rFonts w:ascii="Times New Roman" w:hAnsi="Times New Roman" w:hint="eastAsia"/>
          <w:sz w:val="24"/>
          <w:szCs w:val="24"/>
        </w:rPr>
        <w:t>-</w:t>
      </w:r>
      <w:r w:rsidRPr="004D6A84">
        <w:rPr>
          <w:rFonts w:ascii="Times New Roman" w:hAnsi="Times New Roman"/>
          <w:sz w:val="24"/>
          <w:szCs w:val="24"/>
        </w:rPr>
        <w:t>9491</w:t>
      </w:r>
      <w:r w:rsidRPr="004D6A84">
        <w:rPr>
          <w:rFonts w:ascii="Times New Roman" w:hAnsi="Times New Roman" w:hint="eastAsia"/>
          <w:sz w:val="24"/>
          <w:szCs w:val="24"/>
        </w:rPr>
        <w:t>.</w:t>
      </w:r>
    </w:p>
    <w:p w14:paraId="5163F7E1" w14:textId="77777777" w:rsidR="0052688B" w:rsidRPr="004D6A84" w:rsidRDefault="0052688B" w:rsidP="0052688B">
      <w:pPr>
        <w:pBdr>
          <w:bottom w:val="single" w:sz="24" w:space="1" w:color="auto"/>
        </w:pBdr>
        <w:spacing w:line="320" w:lineRule="atLeast"/>
        <w:rPr>
          <w:rFonts w:ascii="Times New Roman" w:hAnsi="Times New Roman"/>
        </w:rPr>
      </w:pPr>
    </w:p>
    <w:p w14:paraId="3869E602" w14:textId="7EC51DB7" w:rsidR="0052688B" w:rsidRPr="004D6A84" w:rsidRDefault="0052688B" w:rsidP="0052688B">
      <w:pPr>
        <w:pStyle w:val="1"/>
        <w:spacing w:beforeLines="100" w:before="332" w:afterLines="100" w:after="332" w:line="300" w:lineRule="atLeast"/>
        <w:ind w:firstLineChars="0" w:firstLine="0"/>
        <w:jc w:val="left"/>
        <w:rPr>
          <w:rFonts w:ascii="Times New Roman" w:hAnsi="Times New Roman"/>
          <w:b/>
          <w:sz w:val="24"/>
          <w:szCs w:val="24"/>
        </w:rPr>
      </w:pPr>
      <w:r w:rsidRPr="004D6A84">
        <w:rPr>
          <w:rFonts w:ascii="Times New Roman" w:hAnsi="Times New Roman"/>
          <w:b/>
          <w:sz w:val="24"/>
          <w:szCs w:val="24"/>
        </w:rPr>
        <w:t xml:space="preserve">Supplementary </w:t>
      </w:r>
    </w:p>
    <w:p w14:paraId="51A99D43" w14:textId="77777777" w:rsidR="0052688B" w:rsidRPr="004D6A84" w:rsidRDefault="0052688B" w:rsidP="0052688B">
      <w:pPr>
        <w:pStyle w:val="1"/>
        <w:spacing w:line="300" w:lineRule="atLeast"/>
        <w:ind w:firstLine="480"/>
        <w:rPr>
          <w:rFonts w:ascii="Times New Roman" w:hAnsi="Times New Roman"/>
          <w:bCs/>
          <w:sz w:val="24"/>
          <w:szCs w:val="24"/>
        </w:rPr>
      </w:pPr>
      <w:r w:rsidRPr="004D6A84">
        <w:rPr>
          <w:rFonts w:ascii="Times New Roman" w:hAnsi="Times New Roman"/>
          <w:bCs/>
          <w:sz w:val="24"/>
          <w:szCs w:val="24"/>
        </w:rPr>
        <w:t xml:space="preserve">Supplementary Table 1 contains all data needed to reproduce the result of this study. Supplementary Table 2 and Supplementary Table 3 contain parameters of the Three-GT-no-I model estimated under the assumptions that introduction dates of variants are 10 days and 20 days earlier than the dates of their detections, respectively.  </w:t>
      </w:r>
    </w:p>
    <w:p w14:paraId="7302F891" w14:textId="77777777" w:rsidR="0052688B" w:rsidRPr="004D6A84" w:rsidRDefault="0052688B" w:rsidP="0052688B">
      <w:pPr>
        <w:pStyle w:val="1"/>
        <w:spacing w:line="300" w:lineRule="atLeast"/>
        <w:ind w:firstLineChars="0" w:firstLine="0"/>
        <w:rPr>
          <w:rFonts w:ascii="Times New Roman" w:hAnsi="Times New Roman"/>
          <w:bCs/>
          <w:sz w:val="24"/>
          <w:szCs w:val="24"/>
        </w:rPr>
      </w:pPr>
    </w:p>
    <w:p w14:paraId="090BA490" w14:textId="77777777" w:rsidR="005B3A2C" w:rsidRDefault="005B3A2C"/>
    <w:sectPr w:rsidR="005B3A2C" w:rsidSect="00545E8E">
      <w:pgSz w:w="11906" w:h="16838" w:code="9"/>
      <w:pgMar w:top="1440" w:right="1083" w:bottom="1440" w:left="1083" w:header="851" w:footer="992" w:gutter="0"/>
      <w:cols w:space="425"/>
      <w:titlePg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C09E9" w14:textId="77777777" w:rsidR="00A51A7C" w:rsidRDefault="00A51A7C" w:rsidP="0052688B">
      <w:r>
        <w:separator/>
      </w:r>
    </w:p>
  </w:endnote>
  <w:endnote w:type="continuationSeparator" w:id="0">
    <w:p w14:paraId="156F719D" w14:textId="77777777" w:rsidR="00A51A7C" w:rsidRDefault="00A51A7C" w:rsidP="00526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23836" w14:textId="77777777" w:rsidR="00A51A7C" w:rsidRDefault="00A51A7C" w:rsidP="0052688B">
      <w:r>
        <w:separator/>
      </w:r>
    </w:p>
  </w:footnote>
  <w:footnote w:type="continuationSeparator" w:id="0">
    <w:p w14:paraId="2DCE2385" w14:textId="77777777" w:rsidR="00A51A7C" w:rsidRDefault="00A51A7C" w:rsidP="005268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E7F"/>
    <w:rsid w:val="001F43D7"/>
    <w:rsid w:val="003240A9"/>
    <w:rsid w:val="00454A1D"/>
    <w:rsid w:val="0052688B"/>
    <w:rsid w:val="00545E8E"/>
    <w:rsid w:val="005B3A2C"/>
    <w:rsid w:val="008519A9"/>
    <w:rsid w:val="00A51A7C"/>
    <w:rsid w:val="00A73D81"/>
    <w:rsid w:val="00B4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81B9E4"/>
  <w15:chartTrackingRefBased/>
  <w15:docId w15:val="{B2E30A02-2907-4030-A9A5-32D0CF1C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68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aliases w:val="List Paragraph"/>
    <w:basedOn w:val="a"/>
    <w:link w:val="1Char"/>
    <w:uiPriority w:val="34"/>
    <w:qFormat/>
    <w:rsid w:val="0052688B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列出段落1 Char"/>
    <w:aliases w:val="List Paragraph Char"/>
    <w:basedOn w:val="a0"/>
    <w:link w:val="1"/>
    <w:uiPriority w:val="34"/>
    <w:rsid w:val="0052688B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yulan</dc:creator>
  <cp:keywords/>
  <dc:description/>
  <cp:lastModifiedBy>zhao yulan</cp:lastModifiedBy>
  <cp:revision>4</cp:revision>
  <dcterms:created xsi:type="dcterms:W3CDTF">2022-06-17T05:51:00Z</dcterms:created>
  <dcterms:modified xsi:type="dcterms:W3CDTF">2022-06-21T02:48:00Z</dcterms:modified>
</cp:coreProperties>
</file>